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6D1" w:rsidRDefault="00FE792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Комитет администрации Усть-Калманского района по образованию</w:t>
      </w:r>
      <w:bookmarkStart w:id="0" w:name="_GoBack"/>
      <w:bookmarkEnd w:id="0"/>
    </w:p>
    <w:p w:rsidR="00D846D1" w:rsidRDefault="00FE792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D846D1" w:rsidRDefault="00FE792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«Михайловская средняя общеобразовательная школа»</w:t>
      </w:r>
    </w:p>
    <w:p w:rsidR="00D846D1" w:rsidRDefault="00D846D1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846D1" w:rsidRDefault="00D846D1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846D1" w:rsidRDefault="00D846D1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Рассмотрено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«Утверждаю»</w:t>
      </w: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заседании                                                                                          Директор МБОУ </w:t>
      </w: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Методического Совета                                                                        «Михайловская СОШ»</w:t>
      </w: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</w:rPr>
        <w:t>ротокол № ___                                                                                     __________________</w:t>
      </w: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от «    » августа 2023 г.                                                                              Казанцева Л.Г. </w:t>
      </w: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Приказ №______ </w:t>
      </w: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от «        » августа 2023 г.</w:t>
      </w:r>
    </w:p>
    <w:p w:rsidR="00D846D1" w:rsidRDefault="00D846D1">
      <w:pPr>
        <w:rPr>
          <w:rFonts w:ascii="Times New Roman" w:eastAsia="Calibri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eastAsia="Calibri" w:hAnsi="Times New Roman" w:cs="Times New Roman"/>
          <w:sz w:val="24"/>
          <w:szCs w:val="24"/>
        </w:rPr>
      </w:pP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Рабочая программа</w:t>
      </w:r>
    </w:p>
    <w:p w:rsidR="00D846D1" w:rsidRDefault="00FE7928"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«Химия в задачах и упражнениях»</w:t>
      </w: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10-11 класс</w:t>
      </w: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(34 часа)</w:t>
      </w:r>
    </w:p>
    <w:p w:rsidR="00D846D1" w:rsidRDefault="00D846D1">
      <w:pPr>
        <w:rPr>
          <w:rFonts w:ascii="Times New Roman" w:eastAsia="Calibri" w:hAnsi="Times New Roman" w:cs="Times New Roman"/>
          <w:sz w:val="24"/>
          <w:szCs w:val="24"/>
        </w:rPr>
      </w:pPr>
    </w:p>
    <w:p w:rsidR="00D846D1" w:rsidRDefault="00FE7928"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D846D1" w:rsidRDefault="00D846D1">
      <w:pPr>
        <w:rPr>
          <w:rFonts w:ascii="Times New Roman" w:eastAsia="Calibri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eastAsia="Calibri" w:hAnsi="Times New Roman" w:cs="Times New Roman"/>
          <w:sz w:val="24"/>
          <w:szCs w:val="24"/>
        </w:rPr>
      </w:pP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Составитель: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Скорых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Ольга Л</w:t>
      </w:r>
      <w:r>
        <w:rPr>
          <w:rFonts w:ascii="Times New Roman" w:eastAsia="Calibri" w:hAnsi="Times New Roman" w:cs="Times New Roman"/>
          <w:sz w:val="24"/>
          <w:szCs w:val="24"/>
        </w:rPr>
        <w:t>еонидовна,</w:t>
      </w:r>
    </w:p>
    <w:p w:rsidR="00D846D1" w:rsidRDefault="00FE792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учитель химии</w:t>
      </w:r>
    </w:p>
    <w:p w:rsidR="00D846D1" w:rsidRDefault="00D846D1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846D1" w:rsidRDefault="00FE7928" w:rsidP="00CF0DBA">
      <w:pPr>
        <w:jc w:val="center"/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Михайловка</w:t>
      </w:r>
    </w:p>
    <w:p w:rsidR="00CF0DBA" w:rsidRDefault="00FE7928" w:rsidP="00CF0DBA">
      <w:pPr>
        <w:jc w:val="center"/>
      </w:pPr>
      <w:r>
        <w:rPr>
          <w:rFonts w:ascii="Times New Roman" w:eastAsia="Calibri" w:hAnsi="Times New Roman" w:cs="Times New Roman"/>
          <w:sz w:val="24"/>
          <w:szCs w:val="24"/>
        </w:rPr>
        <w:t>2023 г.</w:t>
      </w:r>
    </w:p>
    <w:p w:rsidR="00D846D1" w:rsidRPr="00CF0DBA" w:rsidRDefault="00FE7928" w:rsidP="00CF0DBA">
      <w:pPr>
        <w:jc w:val="center"/>
      </w:pPr>
      <w:r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 xml:space="preserve">        Нормативно правовой базой создания дополнительной общеобразовательной </w:t>
      </w:r>
      <w:r>
        <w:rPr>
          <w:rFonts w:ascii="Times New Roman" w:hAnsi="Times New Roman" w:cs="Times New Roman"/>
          <w:sz w:val="24"/>
          <w:szCs w:val="24"/>
        </w:rPr>
        <w:t>общеразвивающей программы «</w:t>
      </w:r>
      <w:r>
        <w:rPr>
          <w:rFonts w:ascii="Times New Roman" w:eastAsia="Calibri" w:hAnsi="Times New Roman" w:cs="Times New Roman"/>
          <w:sz w:val="24"/>
          <w:szCs w:val="24"/>
        </w:rPr>
        <w:t>Химия в задачах и упражнениях</w:t>
      </w:r>
      <w:r>
        <w:rPr>
          <w:rFonts w:ascii="Times New Roman" w:hAnsi="Times New Roman" w:cs="Times New Roman"/>
          <w:sz w:val="24"/>
          <w:szCs w:val="24"/>
        </w:rPr>
        <w:t>» послужили следующие документы: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           Федеральный закон «Об образовании» № 273-ФЗ от 29.12.2012 г.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           Распоряжение Правительства РФ от 4 сентября 2014 г. № 1726-р «Об утверждении К</w:t>
      </w:r>
      <w:r>
        <w:rPr>
          <w:rFonts w:ascii="Times New Roman" w:hAnsi="Times New Roman" w:cs="Times New Roman"/>
          <w:sz w:val="24"/>
          <w:szCs w:val="24"/>
        </w:rPr>
        <w:t>онцепции развития дополнительного образования детей».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           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</w:t>
      </w:r>
      <w:r>
        <w:rPr>
          <w:rFonts w:ascii="Times New Roman" w:hAnsi="Times New Roman" w:cs="Times New Roman"/>
          <w:sz w:val="24"/>
          <w:szCs w:val="24"/>
        </w:rPr>
        <w:t xml:space="preserve">анизации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>
        <w:rPr>
          <w:rFonts w:ascii="Times New Roman" w:hAnsi="Times New Roman" w:cs="Times New Roman"/>
          <w:sz w:val="24"/>
          <w:szCs w:val="24"/>
        </w:rPr>
        <w:t>».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           Приказ Министерства образования и науки РФ от 29.08.2013г. № 1008 «Об утверждении Порядка организации и осуществления образовательной деятельности по допол</w:t>
      </w:r>
      <w:r>
        <w:rPr>
          <w:rFonts w:ascii="Times New Roman" w:hAnsi="Times New Roman" w:cs="Times New Roman"/>
          <w:sz w:val="24"/>
          <w:szCs w:val="24"/>
        </w:rPr>
        <w:t>нительным общеобразовательным программам».</w:t>
      </w: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>5.            Письмо Минобрнауки РФ от 11.12.2006 № 06-1844 «О примерных требованиях к программам дополнительного образования детей».</w:t>
      </w: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>        Направленность программы: естественнонаучная. Программа предназначена д</w:t>
      </w:r>
      <w:r>
        <w:rPr>
          <w:rFonts w:ascii="Times New Roman" w:hAnsi="Times New Roman" w:cs="Times New Roman"/>
          <w:sz w:val="24"/>
          <w:szCs w:val="24"/>
        </w:rPr>
        <w:t>ля учащихся 10-11 классов, проявляющих повышенный интерес к химии  и собирающихся продолжить образование в учебных заведениях естественно профиля (химико-технологические, медицинские, сельскохозяйственные вузы). Курс рассчитан в первую очередь на учащихся,</w:t>
      </w:r>
      <w:r>
        <w:rPr>
          <w:rFonts w:ascii="Times New Roman" w:hAnsi="Times New Roman" w:cs="Times New Roman"/>
          <w:sz w:val="24"/>
          <w:szCs w:val="24"/>
        </w:rPr>
        <w:t xml:space="preserve"> обладающих хорошими знаниями основных химических законов, базовых знаний по общей химии и способных к творческому и осмысленному восприятию материала, что позволит выполнять практическую часть курса.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Актуальность программы состоит в том, что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</w:t>
      </w:r>
      <w:r>
        <w:rPr>
          <w:rFonts w:ascii="Times New Roman" w:hAnsi="Times New Roman" w:cs="Times New Roman"/>
          <w:sz w:val="24"/>
          <w:szCs w:val="24"/>
        </w:rPr>
        <w:t>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возможность пополнить знания, приобрести и закрепить навыки решения теоретических и, что особенно важно, практических задач по химии.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в объединении дополнительного образования – это среда, обеспечивающая комфортные психологич</w:t>
      </w:r>
      <w:r>
        <w:rPr>
          <w:rFonts w:ascii="Times New Roman" w:hAnsi="Times New Roman" w:cs="Times New Roman"/>
          <w:sz w:val="24"/>
          <w:szCs w:val="24"/>
        </w:rPr>
        <w:t>еские условия для индивидуального развития, раскрытия интеллектуально-творческого потенциала, социально-культурной адаптации.</w:t>
      </w: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>        Объем и срок освоения программы. Продолжительность реализации программы 1 год. Всего 34 часа (1 час в неделю). </w:t>
      </w: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>Формы обуч</w:t>
      </w:r>
      <w:r>
        <w:rPr>
          <w:rFonts w:ascii="Times New Roman" w:hAnsi="Times New Roman" w:cs="Times New Roman"/>
          <w:sz w:val="24"/>
          <w:szCs w:val="24"/>
        </w:rPr>
        <w:t>ения: </w:t>
      </w:r>
      <w:proofErr w:type="gramStart"/>
      <w:r>
        <w:rPr>
          <w:rFonts w:ascii="Times New Roman" w:hAnsi="Times New Roman" w:cs="Times New Roman"/>
          <w:sz w:val="24"/>
          <w:szCs w:val="24"/>
        </w:rPr>
        <w:t>очная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программы – развитие интеллектуального и творческого потенциала детей на основе формирования операционных способов умственных действий по решению теоретических и практических задач в области химии.</w:t>
      </w: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программы.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Образовательные: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формирование умений и знаний при решении основных типов задач по химии;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формирование практических умений при решении экспериментальных задач на распознавание веществ;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повторение, закрепление основных понятий, законов, теорий, а также научных фактов, </w:t>
      </w:r>
      <w:r>
        <w:rPr>
          <w:rFonts w:ascii="Times New Roman" w:hAnsi="Times New Roman" w:cs="Times New Roman"/>
          <w:sz w:val="24"/>
          <w:szCs w:val="24"/>
        </w:rPr>
        <w:t>образующих химическую науку.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Воспитательные: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создание педагогических ситуаций успешности для повышения собственной самооценки и статуса учащихся в глазах сверстников, педагогов и родителей;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формирование познавательных способностей в соответствии с ло</w:t>
      </w:r>
      <w:r>
        <w:rPr>
          <w:rFonts w:ascii="Times New Roman" w:hAnsi="Times New Roman" w:cs="Times New Roman"/>
          <w:sz w:val="24"/>
          <w:szCs w:val="24"/>
        </w:rPr>
        <w:t>гикой развития химической науки;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содействие в профориентации школьников.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Развивающие: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развивать у школьника умение выделять главное, существенное в изученном материале, сравнивать, обобщать изученные факты, логически излагать свои мысли при решении з</w:t>
      </w:r>
      <w:r>
        <w:rPr>
          <w:rFonts w:ascii="Times New Roman" w:hAnsi="Times New Roman" w:cs="Times New Roman"/>
          <w:sz w:val="24"/>
          <w:szCs w:val="24"/>
        </w:rPr>
        <w:t>адач;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развивать самостоятельность, умение преодолевать трудности в учении;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развивать эмоции учащихся, создавая эмоциональные ситуации удивления, занимательности, парадоксальности;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развивать практические умения учащихся при выполнении практических </w:t>
      </w:r>
      <w:r>
        <w:rPr>
          <w:rFonts w:ascii="Times New Roman" w:hAnsi="Times New Roman" w:cs="Times New Roman"/>
          <w:sz w:val="24"/>
          <w:szCs w:val="24"/>
        </w:rPr>
        <w:t>экспериментальных задач.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Планируемые результаты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Прохождение курса позволит учащимся достичь следующих результатов: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расширить  знания о химической составляющей естественнонаучной картины мира, важнейших химических понятиях, законах и </w:t>
      </w:r>
      <w:r>
        <w:rPr>
          <w:rFonts w:ascii="Times New Roman" w:hAnsi="Times New Roman" w:cs="Times New Roman"/>
          <w:sz w:val="24"/>
          <w:szCs w:val="24"/>
        </w:rPr>
        <w:t>теориях;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совершенствовать  умения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сформировать и развить у учащихся умения </w:t>
      </w:r>
      <w:r>
        <w:rPr>
          <w:rFonts w:ascii="Times New Roman" w:hAnsi="Times New Roman" w:cs="Times New Roman"/>
          <w:sz w:val="24"/>
          <w:szCs w:val="24"/>
        </w:rPr>
        <w:t>самостоятельной работы со справочными материалами и учебной литературой, собственными конспектами, иными источниками информации;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развить познавательные интересы и интеллектуальные способности в процессе самостоятельного приобретения химических знаний с и</w:t>
      </w:r>
      <w:r>
        <w:rPr>
          <w:rFonts w:ascii="Times New Roman" w:hAnsi="Times New Roman" w:cs="Times New Roman"/>
          <w:sz w:val="24"/>
          <w:szCs w:val="24"/>
        </w:rPr>
        <w:t>спользованием различных источников информации, в том числе компьютерных;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воспитать убежденность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развить познавател</w:t>
      </w:r>
      <w:r>
        <w:rPr>
          <w:rFonts w:ascii="Times New Roman" w:hAnsi="Times New Roman" w:cs="Times New Roman"/>
          <w:sz w:val="24"/>
          <w:szCs w:val="24"/>
        </w:rPr>
        <w:t>ьные интересы;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умения работать в группе, вести дискуссию, отстаивать свою точку зрения;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 показать связь химии с окружающей жизнью, с важнейшими сферами жизнедеятельности человека;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полученные знания и умения для безопасного ис</w:t>
      </w:r>
      <w:r>
        <w:rPr>
          <w:rFonts w:ascii="Times New Roman" w:hAnsi="Times New Roman" w:cs="Times New Roman"/>
          <w:sz w:val="24"/>
          <w:szCs w:val="24"/>
        </w:rPr>
        <w:t>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помощи практических работ закрепит</w:t>
      </w:r>
      <w:r>
        <w:rPr>
          <w:rFonts w:ascii="Times New Roman" w:hAnsi="Times New Roman" w:cs="Times New Roman"/>
          <w:sz w:val="24"/>
          <w:szCs w:val="24"/>
        </w:rPr>
        <w:t>ь, систематизировать и углубить знания учащихся о фундаментальных законах органической и общей химии;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 научиться объяснять на современном уровне свойства соединений и химические процессы, протекающие в окружающем мире и используемые человеком;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</w:t>
      </w:r>
      <w:r>
        <w:rPr>
          <w:rFonts w:ascii="Times New Roman" w:hAnsi="Times New Roman" w:cs="Times New Roman"/>
          <w:sz w:val="24"/>
          <w:szCs w:val="24"/>
        </w:rPr>
        <w:t>вить учащимся возможность применять химические знания на практике, формировать общенаучные и химические умения и навыки, необходимые в деятельности экспериментатора и полезные в повседневной жизни;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методическими рекомендациями 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и науки 2015 года содержание и материал программы дополнительного образования детей должны быть организованы по принципу дифференциации в соответствии со следующими уровнями сложности: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уровень - научное просвещение - обеспечивает ориент</w:t>
      </w:r>
      <w:r>
        <w:rPr>
          <w:rFonts w:ascii="Times New Roman" w:hAnsi="Times New Roman" w:cs="Times New Roman"/>
          <w:sz w:val="24"/>
          <w:szCs w:val="24"/>
        </w:rPr>
        <w:t>ацию учащихся в проблеме и соответствующие правила поведения (участие в акциях на школьном и муниципальном уровнях).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уровень - научное сознание - предусматривает формирование категориального аппарата мышления учащихся. Формирование научного сознания</w:t>
      </w:r>
      <w:r>
        <w:rPr>
          <w:rFonts w:ascii="Times New Roman" w:hAnsi="Times New Roman" w:cs="Times New Roman"/>
          <w:sz w:val="24"/>
          <w:szCs w:val="24"/>
        </w:rPr>
        <w:t xml:space="preserve"> предполагает овладение системой химических знаний и понятийным аппаратом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аписание и защита проектов на школьном и муниципальном уровнях)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Третий уровень - развитие научной культуры - приносит осознание учащимися взаимодействия "химия-человек" как ценнос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аписание и защита исследовательских </w:t>
      </w:r>
      <w:r>
        <w:rPr>
          <w:rFonts w:ascii="Times New Roman" w:hAnsi="Times New Roman" w:cs="Times New Roman"/>
          <w:sz w:val="24"/>
          <w:szCs w:val="24"/>
        </w:rPr>
        <w:lastRenderedPageBreak/>
        <w:t>проектов на муниципальном и горнозаводском уровнях, участие в предметных олимпиадах, высокий уровень подготовки к ЕГЭ)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курса внеурочной деятельности.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1. Техника безопасности работы в </w:t>
      </w:r>
      <w:r>
        <w:rPr>
          <w:rFonts w:ascii="Times New Roman" w:hAnsi="Times New Roman" w:cs="Times New Roman"/>
          <w:sz w:val="24"/>
          <w:szCs w:val="24"/>
        </w:rPr>
        <w:t>химической лаборатории.  (1 час)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Инструктаж по технике безопасности. Приемы обращения с лабораторным оборудованием.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занятие: Типовые правила техники лабораторных работ. Правила техники безопасности при проведении исследований, медицинские апт</w:t>
      </w:r>
      <w:r>
        <w:rPr>
          <w:rFonts w:ascii="Times New Roman" w:hAnsi="Times New Roman" w:cs="Times New Roman"/>
          <w:sz w:val="24"/>
          <w:szCs w:val="24"/>
        </w:rPr>
        <w:t>ечки первой помощи в кабинете химии.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Знакомство с лабораторным оборудованием и посудой. Работа со спиртовкой, весами, ареометрами. Мерная посуда.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реактивов по действию на  организм, хранение реактивов, обозначение на этик</w:t>
      </w:r>
      <w:r>
        <w:rPr>
          <w:rFonts w:ascii="Times New Roman" w:hAnsi="Times New Roman" w:cs="Times New Roman"/>
          <w:sz w:val="24"/>
          <w:szCs w:val="24"/>
        </w:rPr>
        <w:t>етках. Оформление выполнения химического эксперимента и его результатов.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Работа с химическими реактивами. Оформление выполнения эксперимента и его результатов.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2.   Качественный анализ органических соединений.  Обнаружение функц</w:t>
      </w:r>
      <w:r>
        <w:rPr>
          <w:rFonts w:ascii="Times New Roman" w:hAnsi="Times New Roman" w:cs="Times New Roman"/>
          <w:sz w:val="24"/>
          <w:szCs w:val="24"/>
        </w:rPr>
        <w:t>иональных групп органических и неорганических соединений. (7 часов)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Качественный анализ: идентификация и обнаружение. Особенности качественного анализа органических и неорганических  соединений.  Общая схема процесса идентификации веществ.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</w:t>
      </w:r>
      <w:r>
        <w:rPr>
          <w:rFonts w:ascii="Times New Roman" w:hAnsi="Times New Roman" w:cs="Times New Roman"/>
          <w:sz w:val="24"/>
          <w:szCs w:val="24"/>
        </w:rPr>
        <w:t>ятие Качественный анализ органических  и неорганических веществ. Аналитические задачи при исследовании веществ. Предварительные исследования: установление агрегатного состояния, цвета, запаха, проба на горючесть, измерение физических констант, молекулярной</w:t>
      </w:r>
      <w:r>
        <w:rPr>
          <w:rFonts w:ascii="Times New Roman" w:hAnsi="Times New Roman" w:cs="Times New Roman"/>
          <w:sz w:val="24"/>
          <w:szCs w:val="24"/>
        </w:rPr>
        <w:t xml:space="preserve"> массы.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Практическое занятие Измерение физических констант: агрегатного состояния, цвета, запаха, проба на горючесть, измерение физических констант, молекулярной массы. Определение растворимости в воде, разбавленных растворах в органических растворителях, </w:t>
      </w:r>
      <w:r>
        <w:rPr>
          <w:rFonts w:ascii="Times New Roman" w:hAnsi="Times New Roman" w:cs="Times New Roman"/>
          <w:sz w:val="24"/>
          <w:szCs w:val="24"/>
        </w:rPr>
        <w:t>хлороводорода, гидроксида натрия.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Практическое занятие Измерение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растворах. Качественный элементный анализ соединений.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Обнаружение углерода, водорода, в соединениях. Качественный элементный анализ соединений.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</w:t>
      </w:r>
      <w:r>
        <w:rPr>
          <w:rFonts w:ascii="Times New Roman" w:hAnsi="Times New Roman" w:cs="Times New Roman"/>
          <w:sz w:val="24"/>
          <w:szCs w:val="24"/>
        </w:rPr>
        <w:t>Обнаружение серы, галогенов, азота в соединениях. Обнаружение функциональных групп: спиртов, альдегидов, фенолов, кислот, аминов, кислот оснований.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Обнаружение функциональных групп. Получение производных предполагаемого органического с</w:t>
      </w:r>
      <w:r>
        <w:rPr>
          <w:rFonts w:ascii="Times New Roman" w:hAnsi="Times New Roman" w:cs="Times New Roman"/>
          <w:sz w:val="24"/>
          <w:szCs w:val="24"/>
        </w:rPr>
        <w:t>оединения и проведение дополнительных реакций.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Изучение взаимодействия органических соединений различных классов с соединениями серебра. Получение производных предполагаемого органического соединения и проведение дополнительных реакций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Изучение взаимодействия органических соединений различных классов с соединениями железа (III).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Итоговое занятие по теме: Распознавание неизвестного органического вещества.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3. Химия жизни. Синтез и исследование свойств соединен</w:t>
      </w:r>
      <w:r>
        <w:rPr>
          <w:rFonts w:ascii="Times New Roman" w:hAnsi="Times New Roman" w:cs="Times New Roman"/>
          <w:sz w:val="24"/>
          <w:szCs w:val="24"/>
        </w:rPr>
        <w:t>ий. (16 часов).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 и питание. Семинар.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Витамины  в продуктах питания.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Практическое занятие Определение витаминов: А в подсолнечном масле,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яблочном соке и D в рыбьем жире или курином желтке.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Природные стимуляторы.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Выделение из ча</w:t>
      </w:r>
      <w:r>
        <w:rPr>
          <w:rFonts w:ascii="Times New Roman" w:hAnsi="Times New Roman" w:cs="Times New Roman"/>
          <w:sz w:val="24"/>
          <w:szCs w:val="24"/>
        </w:rPr>
        <w:t>я кофеина. Качественная реакция на кофеин.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Органические кислоты. Свойства, строение, получение.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Получение и  изучение свойств уксусной кислоты.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Органические кислоты. Кислоты консерванты.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Изучение свойств муравьиной</w:t>
      </w:r>
      <w:r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Органические кислоты в пище.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щавелевой, молочной и  кислоты. Изучение их свойств.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Углеводы. Состав, строение, свойства. Глюкоза, сахароза.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Обнаружение глюкозы в пище. Получение сахара из свеклы. Свойства сахарозы.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Углеводы в</w:t>
      </w:r>
      <w:r>
        <w:rPr>
          <w:rFonts w:ascii="Times New Roman" w:hAnsi="Times New Roman" w:cs="Times New Roman"/>
          <w:sz w:val="24"/>
          <w:szCs w:val="24"/>
        </w:rPr>
        <w:t xml:space="preserve"> пище. Молочный сахар.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Опыты с молочным сахаром.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Углеводы. Строение, свойства, получение. Крахмал.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Получение патоки и глюкозы из крахмала. Качественная реакция на крахмал. Свойства крахмала.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Углеводы в пище. Крахма</w:t>
      </w:r>
      <w:r>
        <w:rPr>
          <w:rFonts w:ascii="Times New Roman" w:hAnsi="Times New Roman" w:cs="Times New Roman"/>
          <w:sz w:val="24"/>
          <w:szCs w:val="24"/>
        </w:rPr>
        <w:t>л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Определение крахмала в листьях живых растений и  маргарине.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Одноатомные спирты. Характеристика класса.  Физические свойства. Качественные реакции.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Определение удельного веса спирта и изменение объема при смешиван</w:t>
      </w:r>
      <w:r>
        <w:rPr>
          <w:rFonts w:ascii="Times New Roman" w:hAnsi="Times New Roman" w:cs="Times New Roman"/>
          <w:sz w:val="24"/>
          <w:szCs w:val="24"/>
        </w:rPr>
        <w:t>ии с водой. Обнаружение спирта и высших спиртов в растворах. Качественная реакция на одноатомные спирты.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Белки. Характеристика класса. Качественные реакции.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Определение белков в продуктах питания. Цветные реакции белков. Свойства белко</w:t>
      </w:r>
      <w:r>
        <w:rPr>
          <w:rFonts w:ascii="Times New Roman" w:hAnsi="Times New Roman" w:cs="Times New Roman"/>
          <w:sz w:val="24"/>
          <w:szCs w:val="24"/>
        </w:rPr>
        <w:t>в.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Неорганические соединения на кухне. Соль, сода.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Практическое занятие Качественные реакции на ионы натрия,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хлорид-ионы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карбонат-ионы. Гидролиз солей угольной кислоты. Свойства карбоната и гидрокарбоната.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Неорганические соединения на кухне. Вода. Физичес</w:t>
      </w:r>
      <w:r>
        <w:rPr>
          <w:rFonts w:ascii="Times New Roman" w:hAnsi="Times New Roman" w:cs="Times New Roman"/>
          <w:sz w:val="24"/>
          <w:szCs w:val="24"/>
        </w:rPr>
        <w:t>кие и химические свойства.  Жесткость и причины ее возникновения. Способы устранения.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Определение жесткости воды и ее устранение.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качества воды. Оценка загрязненности воды.</w:t>
      </w: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>Практическое занятие Определение концентрации кислоро</w:t>
      </w:r>
      <w:r>
        <w:rPr>
          <w:rFonts w:ascii="Times New Roman" w:hAnsi="Times New Roman" w:cs="Times New Roman"/>
          <w:sz w:val="24"/>
          <w:szCs w:val="24"/>
        </w:rPr>
        <w:t xml:space="preserve">да, растворенного в воде. Определение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воды.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Коллоидные растворы  и пища.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  занятие Изучение молока как эмульсии.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  итоговое занятие   по теме. Анализ качества прохладительных напитков.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4. Химия в быту. Синтез и исследовани</w:t>
      </w:r>
      <w:r>
        <w:rPr>
          <w:rFonts w:ascii="Times New Roman" w:hAnsi="Times New Roman" w:cs="Times New Roman"/>
          <w:sz w:val="24"/>
          <w:szCs w:val="24"/>
        </w:rPr>
        <w:t>е свойств соединений.  (10 часов)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Моющие средства и чистящие средства. Знакомство с разнообразием, свойствами, классификацией моющих  и чистящих средств. Семинар.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безопасности со средствами бытовой химии.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Знакомство с образцами</w:t>
      </w:r>
      <w:r>
        <w:rPr>
          <w:rFonts w:ascii="Times New Roman" w:hAnsi="Times New Roman" w:cs="Times New Roman"/>
          <w:sz w:val="24"/>
          <w:szCs w:val="24"/>
        </w:rPr>
        <w:t xml:space="preserve"> химических средств санитарии и гигиены. Изучение инструкций по применению  токсичных  веществ бытовой химии в быту.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Мыла. Состав, строение, получение.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Практическое занятие Омыление жиров;  получение мыла. Сравнение свойств мыла со свойствами стиральных </w:t>
      </w:r>
      <w:r>
        <w:rPr>
          <w:rFonts w:ascii="Times New Roman" w:hAnsi="Times New Roman" w:cs="Times New Roman"/>
          <w:sz w:val="24"/>
          <w:szCs w:val="24"/>
        </w:rPr>
        <w:t>порошков.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Душистые вещества в парфюмерии, косметики, моющих средствах. Эфирные масла. Состав.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 Извлечение эфирных масел из растительного материала. Перечная мята, еловое масло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jc w:val="center"/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9420" w:type="dxa"/>
        <w:tblBorders>
          <w:top w:val="single" w:sz="8" w:space="0" w:color="555555"/>
          <w:left w:val="single" w:sz="8" w:space="0" w:color="555555"/>
          <w:bottom w:val="single" w:sz="8" w:space="0" w:color="555555"/>
          <w:right w:val="single" w:sz="8" w:space="0" w:color="555555"/>
          <w:insideH w:val="single" w:sz="8" w:space="0" w:color="555555"/>
          <w:insideV w:val="single" w:sz="8" w:space="0" w:color="555555"/>
        </w:tblBorders>
        <w:tblCellMar>
          <w:left w:w="98" w:type="dxa"/>
        </w:tblCellMar>
        <w:tblLook w:val="04A0"/>
      </w:tblPr>
      <w:tblGrid>
        <w:gridCol w:w="1175"/>
        <w:gridCol w:w="6767"/>
        <w:gridCol w:w="1478"/>
      </w:tblGrid>
      <w:tr w:rsidR="00D846D1">
        <w:tc>
          <w:tcPr>
            <w:tcW w:w="1175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67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78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846D1">
        <w:tc>
          <w:tcPr>
            <w:tcW w:w="1175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1.             </w:t>
            </w:r>
          </w:p>
        </w:tc>
        <w:tc>
          <w:tcPr>
            <w:tcW w:w="6767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работы в химической лаборатории</w:t>
            </w:r>
          </w:p>
        </w:tc>
        <w:tc>
          <w:tcPr>
            <w:tcW w:w="1478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46D1">
        <w:tc>
          <w:tcPr>
            <w:tcW w:w="1175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2.             </w:t>
            </w:r>
          </w:p>
        </w:tc>
        <w:tc>
          <w:tcPr>
            <w:tcW w:w="6767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Качественный анализ органических соединений.  Обнаружение функциональных групп органических соединений и неорганических</w:t>
            </w:r>
          </w:p>
        </w:tc>
        <w:tc>
          <w:tcPr>
            <w:tcW w:w="1478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846D1">
        <w:tc>
          <w:tcPr>
            <w:tcW w:w="1175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3.             </w:t>
            </w:r>
          </w:p>
        </w:tc>
        <w:tc>
          <w:tcPr>
            <w:tcW w:w="6767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жизни. Синтез и исследование свойств соединений</w:t>
            </w:r>
          </w:p>
        </w:tc>
        <w:tc>
          <w:tcPr>
            <w:tcW w:w="1478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846D1">
        <w:tc>
          <w:tcPr>
            <w:tcW w:w="1175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4.             </w:t>
            </w:r>
          </w:p>
        </w:tc>
        <w:tc>
          <w:tcPr>
            <w:tcW w:w="6767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Химия в быту. Синтез и исследование свойств соединений</w:t>
            </w:r>
          </w:p>
        </w:tc>
        <w:tc>
          <w:tcPr>
            <w:tcW w:w="1478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846D1">
        <w:tc>
          <w:tcPr>
            <w:tcW w:w="1175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67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8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CF0DBA" w:rsidRDefault="00FE7928" w:rsidP="00CF0D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Pr="00CF0DBA" w:rsidRDefault="00FE7928" w:rsidP="00CF0D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10-11 класс</w:t>
      </w:r>
    </w:p>
    <w:p w:rsidR="00D846D1" w:rsidRDefault="00FE7928">
      <w:pPr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«Химия в задачах и </w:t>
      </w:r>
      <w:r>
        <w:rPr>
          <w:rFonts w:ascii="Times New Roman" w:hAnsi="Times New Roman" w:cs="Times New Roman"/>
          <w:sz w:val="24"/>
          <w:szCs w:val="24"/>
        </w:rPr>
        <w:t>упражнениях»</w:t>
      </w:r>
    </w:p>
    <w:tbl>
      <w:tblPr>
        <w:tblW w:w="10862" w:type="dxa"/>
        <w:tblInd w:w="-1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98" w:type="dxa"/>
        </w:tblCellMar>
        <w:tblLook w:val="04A0"/>
      </w:tblPr>
      <w:tblGrid>
        <w:gridCol w:w="990"/>
        <w:gridCol w:w="813"/>
        <w:gridCol w:w="3395"/>
        <w:gridCol w:w="4220"/>
        <w:gridCol w:w="1444"/>
      </w:tblGrid>
      <w:tr w:rsidR="00D846D1">
        <w:trPr>
          <w:trHeight w:val="1265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занятия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теоретического занятия.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проведения </w:t>
            </w:r>
          </w:p>
        </w:tc>
      </w:tr>
      <w:tr w:rsidR="00D846D1">
        <w:trPr>
          <w:trHeight w:val="30"/>
        </w:trPr>
        <w:tc>
          <w:tcPr>
            <w:tcW w:w="99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1. Техника безопасности работы в химической лаборатории.  (1час)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    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    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занятие. Классификация реактивов по действию на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организм, хранение реактивов, обозначение на этикетках. Инструктаж по технике безопасности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Типовые правила техники лабораторных работ. Правила техники безопасности при проведении исследований, медицинские аптечки первой помощи в кабинете химии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99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   Качественный анализ органических соединений.  Обнаружение функциональных групп органических соединений и неорганических . (7 часов)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83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Качественный анализ: идентификация и обнаружение. Особенности качественного анализа органических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неорганических  соединений.  Общая схема процесса идентификации веществ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Качественный анализ органических  и неорганических веществ</w:t>
            </w:r>
          </w:p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растворимости в воде, разбавленных растворах хлороводорода, гидроксида натрия, в органических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растворителях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растворах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Качественный элементный анализ соединений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углерода, водорода, серы, галогенов, азота в соединениях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Реакции восстанавливающих сахаров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Изучение реакций восстанавливающих сахаров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производных предполагаемого органического соединения и проведение дополнительных реакций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Изучение взаимодействия органических соединений различных классов с соединениями серебра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производных предполагаемого органического соединения и 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дополнительных реакций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Изучение взаимодействия органических соединений различных классов с соединениями железа (III)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по теме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 неизвестного органического вещества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290"/>
        </w:trPr>
        <w:tc>
          <w:tcPr>
            <w:tcW w:w="99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3. Химия жизни. Синтез и исследование свойств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соединений. (16 часов).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Химия и питание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Витамины  в продуктах питания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витаминов: А в подсолнечном масле,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яблочном соке и D в рыбьем жире или курином желтке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Природные стимуляторы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из чая кофеина.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реакция на кофеин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Органические кислоты. Свойства, строение, получение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  изучение свойств уксусной кислоты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Органические кислоты. Кислоты консерванты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Изучение свойств муравьиной кислоты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Органические кислоты в пище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Получение щавелевой, молочной и  кислоты. Изучение их свойств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Углеводы. Состав, строение, свойства. Глюкоза, сахароза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глюкозы в пище. Получение сахара из свеклы. Свойства сахарозы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Углеводы в пище. Молочный сахар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Опыты с молочным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сахаром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Углеводы. Строение, свойства, получение. Крахмал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 Получение патоки и глюкозы из крахмала. Качественная реакция на крахмал. Свойства крахмала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Углеводы в пище. Крахмал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крахмала в листьях живых растениях и маргарине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Одноатомные спирты. Характеристика класса.  Физические свойства. Качественные реакции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удельного веса спирта и изменение объема при смешивании с водой. Обнаружение спирта и высших спиртов в растворах. Качественная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реакция на одноатомные спирты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Белки. Характеристика класса. Качественные реакции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белков в продуктах питания. Цветные реакции белков. Свойства белков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Неорганические соединения на кухне. Соль, сода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Качественные реакции на ионы натрия,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хлорид-ионы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карбонат-ионы. Гидролиз солей угольной кислоты. Свойства карбоната и гидрокарбоната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Неорганические соединения на кухне. Вода. Физические и химические свойства.  Жесткость и причины ее возникновения. Способы устранения. Контроль качества воды.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загрязненности воды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жесткости воды и ее устранение.</w:t>
            </w:r>
          </w:p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концентрации кислорода, растворенного в воде. 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Коллоидные растворы  и пища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Изучение молока как эмульсии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  по теме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 прохладительных напитков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438"/>
        </w:trPr>
        <w:tc>
          <w:tcPr>
            <w:tcW w:w="99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4. Химия в быту. Синтез и исследование свойств соединений.  (10 часов)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Моющие средства и чистящие средства. Знакомство с разнообразием, свойствами, классификацией моющих  и чистящих средств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t>26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t>2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Моющие средства и чистящие средства. Знакомство с разнообразием, свойствами, классификацией моющих  и чистящих средств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30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со средствами бытовой химии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образцами химических средств санитарии и гигиены. Изучение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нструкций по применению  токсичных  веществ бытовой химии в быту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771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Мыла. Состав, строение, получение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Омыление жиров;  получение мыла. Сравнение свойств мыла со свойствами стиральных порошков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771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lastRenderedPageBreak/>
              <w:t>29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t>5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Мыла. Состав, строение, получение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Омыление жиров;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мыла. Сравнение свойств мыла со свойствами стиральных порошков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771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Душистые вещества в парфюмерии, косметики, моющих средствах. Эфирные масла. Состав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Извлечение эфирных масел из растительного материала. Перечная мята, еловое масло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771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t>31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t>7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Душистые вещества в парфюмерии, косметики, моющих средствах. Эфирные масла. Состав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Извлечение эфирных масел из растительного материала. Перечная мята, еловое масло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771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771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t>33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t>9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  <w:tr w:rsidR="00D846D1">
        <w:trPr>
          <w:trHeight w:val="771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t>34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t>10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FE7928"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46D1" w:rsidRDefault="00D846D1"/>
        </w:tc>
      </w:tr>
    </w:tbl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FE7928" w:rsidRDefault="00FE7928">
      <w:pPr>
        <w:rPr>
          <w:rFonts w:ascii="Times New Roman" w:hAnsi="Times New Roman" w:cs="Times New Roman"/>
          <w:sz w:val="24"/>
          <w:szCs w:val="24"/>
        </w:rPr>
      </w:pPr>
    </w:p>
    <w:p w:rsidR="00FE7928" w:rsidRDefault="00FE7928">
      <w:pPr>
        <w:rPr>
          <w:rFonts w:ascii="Times New Roman" w:hAnsi="Times New Roman" w:cs="Times New Roman"/>
          <w:sz w:val="24"/>
          <w:szCs w:val="24"/>
        </w:rPr>
      </w:pPr>
    </w:p>
    <w:p w:rsidR="00FE7928" w:rsidRDefault="00FE7928">
      <w:pPr>
        <w:rPr>
          <w:rFonts w:ascii="Times New Roman" w:hAnsi="Times New Roman" w:cs="Times New Roman"/>
          <w:sz w:val="24"/>
          <w:szCs w:val="24"/>
        </w:rPr>
      </w:pPr>
    </w:p>
    <w:p w:rsidR="00FE7928" w:rsidRDefault="00FE7928">
      <w:pPr>
        <w:rPr>
          <w:rFonts w:ascii="Times New Roman" w:hAnsi="Times New Roman" w:cs="Times New Roman"/>
          <w:sz w:val="24"/>
          <w:szCs w:val="24"/>
        </w:rPr>
      </w:pP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lastRenderedPageBreak/>
        <w:t>Учебно - методический комплекс: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Литература для учителя: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           Автор составитель Г.А.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Программы элективных курсов.  Химия профильное обучение 10-11 класс – М, Дрофа 2006 г.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           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Тяглова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Исследовательская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деятельность учащихся по химии – М., Глобус, 2007 г.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            И.М. Титова – Химия и искусство – 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, 2007 г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            Артеменко А.И.,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Тикунова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И.В. Ануфриев Е.К. – Практикум по органическ</w:t>
      </w:r>
      <w:r>
        <w:rPr>
          <w:rFonts w:ascii="Times New Roman" w:hAnsi="Times New Roman" w:cs="Times New Roman"/>
          <w:sz w:val="24"/>
          <w:szCs w:val="24"/>
        </w:rPr>
        <w:t>ой химии – М., Высшая школа, 2001 г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            О. Ольгин – Опыты без взрывов – М, Химия , 1986 г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            Э. Гросс, 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Вайсмантель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–Х</w:t>
      </w:r>
      <w:proofErr w:type="gramEnd"/>
      <w:r>
        <w:rPr>
          <w:rFonts w:ascii="Times New Roman" w:hAnsi="Times New Roman" w:cs="Times New Roman"/>
          <w:sz w:val="24"/>
          <w:szCs w:val="24"/>
        </w:rPr>
        <w:t>имия для любознательных – Л., Химия Ленинградское отделение, 1987 г.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7.            </w:t>
      </w:r>
      <w:proofErr w:type="spellStart"/>
      <w:r>
        <w:rPr>
          <w:rFonts w:ascii="Times New Roman" w:hAnsi="Times New Roman" w:cs="Times New Roman"/>
          <w:sz w:val="24"/>
          <w:szCs w:val="24"/>
        </w:rPr>
        <w:t>П.А.Оржековский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В.Н. Давыдов, </w:t>
      </w:r>
      <w:r>
        <w:rPr>
          <w:rFonts w:ascii="Times New Roman" w:hAnsi="Times New Roman" w:cs="Times New Roman"/>
          <w:sz w:val="24"/>
          <w:szCs w:val="24"/>
        </w:rPr>
        <w:t xml:space="preserve">Н.А. Титов -  Творчество учащихся на практических занятиях по химии.- 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>
        <w:rPr>
          <w:rFonts w:ascii="Times New Roman" w:hAnsi="Times New Roman" w:cs="Times New Roman"/>
          <w:sz w:val="24"/>
          <w:szCs w:val="24"/>
        </w:rPr>
        <w:t>, 1999г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Цифровые и электронные образовательные ресурсы:</w:t>
      </w: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>1.            Библиотека электронных наглядных и учебных пособий </w:t>
      </w:r>
      <w:hyperlink r:id="rId4">
        <w:r>
          <w:rPr>
            <w:rStyle w:val="-"/>
            <w:rFonts w:ascii="Times New Roman" w:hAnsi="Times New Roman" w:cs="Times New Roman"/>
            <w:sz w:val="24"/>
            <w:szCs w:val="24"/>
          </w:rPr>
          <w:t>www.edu</w:t>
        </w:r>
      </w:hyperlink>
      <w:r>
        <w:rPr>
          <w:rFonts w:ascii="Times New Roman" w:hAnsi="Times New Roman" w:cs="Times New Roman"/>
          <w:sz w:val="24"/>
          <w:szCs w:val="24"/>
        </w:rPr>
        <w:t>. rt.ru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2.      </w:t>
      </w:r>
      <w:r>
        <w:rPr>
          <w:rFonts w:ascii="Times New Roman" w:hAnsi="Times New Roman" w:cs="Times New Roman"/>
          <w:sz w:val="24"/>
          <w:szCs w:val="24"/>
        </w:rPr>
        <w:t xml:space="preserve">      Электронные пособия библиотеки «Кирилл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Мефодий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3.            </w:t>
      </w:r>
      <w:proofErr w:type="spellStart"/>
      <w:r>
        <w:rPr>
          <w:rFonts w:ascii="Times New Roman" w:hAnsi="Times New Roman" w:cs="Times New Roman"/>
          <w:sz w:val="24"/>
          <w:szCs w:val="24"/>
        </w:rPr>
        <w:t>htpp</w:t>
      </w:r>
      <w:proofErr w:type="spellEnd"/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www.alhimik.ru</w:t>
      </w:r>
      <w:proofErr w:type="spellEnd"/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4.            </w:t>
      </w:r>
      <w:proofErr w:type="spellStart"/>
      <w:r>
        <w:rPr>
          <w:rFonts w:ascii="Times New Roman" w:hAnsi="Times New Roman" w:cs="Times New Roman"/>
          <w:sz w:val="24"/>
          <w:szCs w:val="24"/>
        </w:rPr>
        <w:t>htpp</w:t>
      </w:r>
      <w:proofErr w:type="spellEnd"/>
      <w:r>
        <w:rPr>
          <w:rFonts w:ascii="Times New Roman" w:hAnsi="Times New Roman" w:cs="Times New Roman"/>
          <w:sz w:val="24"/>
          <w:szCs w:val="24"/>
        </w:rPr>
        <w:t>//</w:t>
      </w: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>./</w:t>
      </w:r>
      <w:proofErr w:type="spellStart"/>
      <w:r>
        <w:rPr>
          <w:rFonts w:ascii="Times New Roman" w:hAnsi="Times New Roman" w:cs="Times New Roman"/>
          <w:sz w:val="24"/>
          <w:szCs w:val="24"/>
        </w:rPr>
        <w:t>schoolchemistry.by.ru</w:t>
      </w:r>
      <w:proofErr w:type="spellEnd"/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>5.            </w:t>
      </w:r>
      <w:hyperlink r:id="rId5">
        <w:r>
          <w:rPr>
            <w:rStyle w:val="-"/>
            <w:rFonts w:ascii="Times New Roman" w:hAnsi="Times New Roman" w:cs="Times New Roman"/>
            <w:sz w:val="24"/>
            <w:szCs w:val="24"/>
          </w:rPr>
          <w:t>www.1september.ru</w:t>
        </w:r>
      </w:hyperlink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6.            </w:t>
      </w:r>
      <w:proofErr w:type="spellStart"/>
      <w:r>
        <w:rPr>
          <w:rFonts w:ascii="Times New Roman" w:hAnsi="Times New Roman" w:cs="Times New Roman"/>
          <w:sz w:val="24"/>
          <w:szCs w:val="24"/>
        </w:rPr>
        <w:t>htpp</w:t>
      </w:r>
      <w:proofErr w:type="spellEnd"/>
      <w:r>
        <w:rPr>
          <w:rFonts w:ascii="Times New Roman" w:hAnsi="Times New Roman" w:cs="Times New Roman"/>
          <w:sz w:val="24"/>
          <w:szCs w:val="24"/>
        </w:rPr>
        <w:t>//</w:t>
      </w: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>./</w:t>
      </w:r>
      <w:proofErr w:type="spellStart"/>
      <w:r>
        <w:rPr>
          <w:rFonts w:ascii="Times New Roman" w:hAnsi="Times New Roman" w:cs="Times New Roman"/>
          <w:sz w:val="24"/>
          <w:szCs w:val="24"/>
        </w:rPr>
        <w:t>school-collectio</w:t>
      </w:r>
      <w:r>
        <w:rPr>
          <w:rFonts w:ascii="Times New Roman" w:hAnsi="Times New Roman" w:cs="Times New Roman"/>
          <w:sz w:val="24"/>
          <w:szCs w:val="24"/>
        </w:rPr>
        <w:t>n.edu.ru</w:t>
      </w:r>
      <w:proofErr w:type="spellEnd"/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7.            </w:t>
      </w:r>
      <w:proofErr w:type="spellStart"/>
      <w:r>
        <w:rPr>
          <w:rFonts w:ascii="Times New Roman" w:hAnsi="Times New Roman" w:cs="Times New Roman"/>
          <w:sz w:val="24"/>
          <w:szCs w:val="24"/>
        </w:rPr>
        <w:t>edu.tatar.ru</w:t>
      </w:r>
      <w:proofErr w:type="spellEnd"/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Литература для учащихся: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           О. Ольгин – Опыты без взрывов – М, Химия , 1986 г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           Э. Гросс, 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Вайсмантель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–Х</w:t>
      </w:r>
      <w:proofErr w:type="gramEnd"/>
      <w:r>
        <w:rPr>
          <w:rFonts w:ascii="Times New Roman" w:hAnsi="Times New Roman" w:cs="Times New Roman"/>
          <w:sz w:val="24"/>
          <w:szCs w:val="24"/>
        </w:rPr>
        <w:t>имия для любознательных – Л., Химия Ленинградское отделение, 1987 г.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             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Фелленберг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Загрязнение природной среды – М, мир, 1997 г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             Т.Н. Литвинова – Задачи по общей химии с медико-биологической направленностью, - Ростов-на-Дону. Феникс, 2001 г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Цифровые и электронные образовательные ресурсы:</w:t>
      </w: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lastRenderedPageBreak/>
        <w:t>1.            Библиоте</w:t>
      </w:r>
      <w:r>
        <w:rPr>
          <w:rFonts w:ascii="Times New Roman" w:hAnsi="Times New Roman" w:cs="Times New Roman"/>
          <w:sz w:val="24"/>
          <w:szCs w:val="24"/>
        </w:rPr>
        <w:t>ка электронных наглядных и учебных пособий </w:t>
      </w:r>
      <w:hyperlink r:id="rId6">
        <w:r>
          <w:rPr>
            <w:rStyle w:val="-"/>
            <w:rFonts w:ascii="Times New Roman" w:hAnsi="Times New Roman" w:cs="Times New Roman"/>
            <w:sz w:val="24"/>
            <w:szCs w:val="24"/>
          </w:rPr>
          <w:t>www.edu</w:t>
        </w:r>
      </w:hyperlink>
      <w:r>
        <w:rPr>
          <w:rFonts w:ascii="Times New Roman" w:hAnsi="Times New Roman" w:cs="Times New Roman"/>
          <w:sz w:val="24"/>
          <w:szCs w:val="24"/>
        </w:rPr>
        <w:t>. rt.ru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           Электронные пособия библиотеки «Кирилл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Мефодий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3.            </w:t>
      </w:r>
      <w:proofErr w:type="spellStart"/>
      <w:r>
        <w:rPr>
          <w:rFonts w:ascii="Times New Roman" w:hAnsi="Times New Roman" w:cs="Times New Roman"/>
          <w:sz w:val="24"/>
          <w:szCs w:val="24"/>
        </w:rPr>
        <w:t>htpp</w:t>
      </w:r>
      <w:proofErr w:type="spellEnd"/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www.alhimik.ru</w:t>
      </w:r>
      <w:proofErr w:type="spellEnd"/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4.            </w:t>
      </w:r>
      <w:proofErr w:type="spellStart"/>
      <w:r>
        <w:rPr>
          <w:rFonts w:ascii="Times New Roman" w:hAnsi="Times New Roman" w:cs="Times New Roman"/>
          <w:sz w:val="24"/>
          <w:szCs w:val="24"/>
        </w:rPr>
        <w:t>htpp</w:t>
      </w:r>
      <w:proofErr w:type="spellEnd"/>
      <w:r>
        <w:rPr>
          <w:rFonts w:ascii="Times New Roman" w:hAnsi="Times New Roman" w:cs="Times New Roman"/>
          <w:sz w:val="24"/>
          <w:szCs w:val="24"/>
        </w:rPr>
        <w:t>//</w:t>
      </w: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>./</w:t>
      </w:r>
      <w:proofErr w:type="spellStart"/>
      <w:r>
        <w:rPr>
          <w:rFonts w:ascii="Times New Roman" w:hAnsi="Times New Roman" w:cs="Times New Roman"/>
          <w:sz w:val="24"/>
          <w:szCs w:val="24"/>
        </w:rPr>
        <w:t>schoolchemistry.by.ru</w:t>
      </w:r>
      <w:proofErr w:type="spellEnd"/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>5.            </w:t>
      </w:r>
      <w:hyperlink r:id="rId7">
        <w:r>
          <w:rPr>
            <w:rStyle w:val="-"/>
            <w:rFonts w:ascii="Times New Roman" w:hAnsi="Times New Roman" w:cs="Times New Roman"/>
            <w:sz w:val="24"/>
            <w:szCs w:val="24"/>
          </w:rPr>
          <w:t>www.1september.ru</w:t>
        </w:r>
      </w:hyperlink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6.            </w:t>
      </w:r>
      <w:proofErr w:type="spellStart"/>
      <w:r>
        <w:rPr>
          <w:rFonts w:ascii="Times New Roman" w:hAnsi="Times New Roman" w:cs="Times New Roman"/>
          <w:sz w:val="24"/>
          <w:szCs w:val="24"/>
        </w:rPr>
        <w:t>htpp</w:t>
      </w:r>
      <w:proofErr w:type="spellEnd"/>
      <w:r>
        <w:rPr>
          <w:rFonts w:ascii="Times New Roman" w:hAnsi="Times New Roman" w:cs="Times New Roman"/>
          <w:sz w:val="24"/>
          <w:szCs w:val="24"/>
        </w:rPr>
        <w:t>//</w:t>
      </w: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>./</w:t>
      </w:r>
      <w:proofErr w:type="spellStart"/>
      <w:r>
        <w:rPr>
          <w:rFonts w:ascii="Times New Roman" w:hAnsi="Times New Roman" w:cs="Times New Roman"/>
          <w:sz w:val="24"/>
          <w:szCs w:val="24"/>
        </w:rPr>
        <w:t>school-collection.edu.ru</w:t>
      </w:r>
      <w:proofErr w:type="spellEnd"/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7.            </w:t>
      </w:r>
      <w:proofErr w:type="spellStart"/>
      <w:r>
        <w:rPr>
          <w:rFonts w:ascii="Times New Roman" w:hAnsi="Times New Roman" w:cs="Times New Roman"/>
          <w:sz w:val="24"/>
          <w:szCs w:val="24"/>
        </w:rPr>
        <w:t>edu.tatar.ru</w:t>
      </w:r>
      <w:proofErr w:type="spellEnd"/>
    </w:p>
    <w:p w:rsidR="00D846D1" w:rsidRDefault="00FE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FE7928">
      <w:r>
        <w:rPr>
          <w:rFonts w:ascii="Times New Roman" w:hAnsi="Times New Roman" w:cs="Times New Roman"/>
          <w:sz w:val="24"/>
          <w:szCs w:val="24"/>
        </w:rPr>
        <w:t> </w:t>
      </w: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D846D1" w:rsidRDefault="00D846D1">
      <w:pPr>
        <w:rPr>
          <w:rFonts w:ascii="Times New Roman" w:hAnsi="Times New Roman" w:cs="Times New Roman"/>
          <w:sz w:val="24"/>
          <w:szCs w:val="24"/>
        </w:rPr>
      </w:pPr>
    </w:p>
    <w:p w:rsidR="00FE7928" w:rsidRDefault="00FE7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46D1" w:rsidRPr="00FE7928" w:rsidRDefault="00FE7928">
      <w:pPr>
        <w:jc w:val="center"/>
        <w:rPr>
          <w:rFonts w:ascii="Times New Roman" w:hAnsi="Times New Roman" w:cs="Times New Roman"/>
        </w:rPr>
      </w:pPr>
      <w:r w:rsidRPr="00FE7928">
        <w:rPr>
          <w:rFonts w:ascii="Times New Roman" w:hAnsi="Times New Roman" w:cs="Times New Roman"/>
          <w:sz w:val="24"/>
          <w:szCs w:val="24"/>
        </w:rPr>
        <w:lastRenderedPageBreak/>
        <w:t>Лист внесения изменений</w:t>
      </w:r>
    </w:p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9"/>
        <w:gridCol w:w="5811"/>
        <w:gridCol w:w="2273"/>
      </w:tblGrid>
      <w:tr w:rsidR="00D846D1" w:rsidRPr="00FE7928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Pr="00FE7928" w:rsidRDefault="00FE7928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E792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Pr="00FE7928" w:rsidRDefault="00FE7928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E792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Pr="00FE7928" w:rsidRDefault="00FE7928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E792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 </w:t>
            </w:r>
          </w:p>
        </w:tc>
      </w:tr>
      <w:tr w:rsidR="00D846D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</w:tr>
      <w:tr w:rsidR="00D846D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</w:tr>
      <w:tr w:rsidR="00D846D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</w:tr>
      <w:tr w:rsidR="00D846D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</w:tr>
      <w:tr w:rsidR="00D846D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</w:tr>
      <w:tr w:rsidR="00D846D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</w:tr>
      <w:tr w:rsidR="00D846D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</w:tr>
      <w:tr w:rsidR="00D846D1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6D1" w:rsidRDefault="00D846D1">
            <w:pPr>
              <w:suppressAutoHyphens/>
              <w:jc w:val="center"/>
              <w:textAlignment w:val="baseline"/>
              <w:rPr>
                <w:rFonts w:ascii="Calibri" w:hAnsi="Calibri" w:cs="Calibri"/>
                <w:b/>
              </w:rPr>
            </w:pPr>
          </w:p>
        </w:tc>
      </w:tr>
    </w:tbl>
    <w:p w:rsidR="00D846D1" w:rsidRDefault="00D846D1"/>
    <w:sectPr w:rsidR="00D846D1" w:rsidSect="00D846D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6D1"/>
    <w:rsid w:val="00CF0DBA"/>
    <w:rsid w:val="00D846D1"/>
    <w:rsid w:val="00FE7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260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6398"/>
    <w:rPr>
      <w:b/>
      <w:bCs/>
    </w:rPr>
  </w:style>
  <w:style w:type="character" w:styleId="a4">
    <w:name w:val="Emphasis"/>
    <w:basedOn w:val="a0"/>
    <w:uiPriority w:val="20"/>
    <w:qFormat/>
    <w:rsid w:val="00B66398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B66398"/>
    <w:rPr>
      <w:color w:val="0000FF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B6639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D846D1"/>
    <w:rPr>
      <w:rFonts w:ascii="Times New Roman" w:hAnsi="Times New Roman" w:cs="Times New Roman"/>
      <w:sz w:val="24"/>
      <w:szCs w:val="24"/>
    </w:rPr>
  </w:style>
  <w:style w:type="character" w:customStyle="1" w:styleId="ListLabel2">
    <w:name w:val="ListLabel 2"/>
    <w:qFormat/>
    <w:rsid w:val="00D846D1"/>
    <w:rPr>
      <w:rFonts w:ascii="Times New Roman" w:hAnsi="Times New Roman" w:cs="Times New Roman"/>
      <w:sz w:val="24"/>
      <w:szCs w:val="24"/>
    </w:rPr>
  </w:style>
  <w:style w:type="character" w:customStyle="1" w:styleId="ListLabel3">
    <w:name w:val="ListLabel 3"/>
    <w:qFormat/>
    <w:rsid w:val="00D846D1"/>
    <w:rPr>
      <w:rFonts w:ascii="Times New Roman" w:hAnsi="Times New Roman" w:cs="Times New Roman"/>
      <w:sz w:val="24"/>
      <w:szCs w:val="24"/>
    </w:rPr>
  </w:style>
  <w:style w:type="character" w:customStyle="1" w:styleId="ListLabel4">
    <w:name w:val="ListLabel 4"/>
    <w:qFormat/>
    <w:rsid w:val="00D846D1"/>
    <w:rPr>
      <w:rFonts w:ascii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qFormat/>
    <w:rsid w:val="00D846D1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D846D1"/>
    <w:pPr>
      <w:spacing w:after="140"/>
    </w:pPr>
  </w:style>
  <w:style w:type="paragraph" w:styleId="a8">
    <w:name w:val="List"/>
    <w:basedOn w:val="a7"/>
    <w:rsid w:val="00D846D1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D846D1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D846D1"/>
    <w:pPr>
      <w:suppressLineNumbers/>
    </w:pPr>
    <w:rPr>
      <w:rFonts w:ascii="PT Sans" w:hAnsi="PT Sans" w:cs="Noto Sans Devanagari"/>
    </w:rPr>
  </w:style>
  <w:style w:type="paragraph" w:styleId="aa">
    <w:name w:val="Normal (Web)"/>
    <w:basedOn w:val="a"/>
    <w:uiPriority w:val="99"/>
    <w:semiHidden/>
    <w:unhideWhenUsed/>
    <w:qFormat/>
    <w:rsid w:val="00B6639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B6639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6639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B663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rsid w:val="00D846D1"/>
    <w:pPr>
      <w:suppressLineNumbers/>
    </w:pPr>
  </w:style>
  <w:style w:type="paragraph" w:customStyle="1" w:styleId="af">
    <w:name w:val="Заголовок таблицы"/>
    <w:basedOn w:val="ae"/>
    <w:qFormat/>
    <w:rsid w:val="00D846D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1septembe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/" TargetMode="External"/><Relationship Id="rId5" Type="http://schemas.openxmlformats.org/officeDocument/2006/relationships/hyperlink" Target="http://www.1september.ru/" TargetMode="External"/><Relationship Id="rId4" Type="http://schemas.openxmlformats.org/officeDocument/2006/relationships/hyperlink" Target="http://www.ed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15</Pages>
  <Words>3226</Words>
  <Characters>18389</Characters>
  <Application>Microsoft Office Word</Application>
  <DocSecurity>0</DocSecurity>
  <Lines>153</Lines>
  <Paragraphs>43</Paragraphs>
  <ScaleCrop>false</ScaleCrop>
  <Company/>
  <LinksUpToDate>false</LinksUpToDate>
  <CharactersWithSpaces>21572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21</cp:revision>
  <dcterms:created xsi:type="dcterms:W3CDTF">2023-08-19T03:52:00Z</dcterms:created>
  <dcterms:modified xsi:type="dcterms:W3CDTF">2023-10-15T09:29:00Z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